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3" w:rsidRPr="00B15C13" w:rsidRDefault="00B15C13" w:rsidP="00B15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C13">
        <w:rPr>
          <w:rFonts w:ascii="Times New Roman" w:hAnsi="Times New Roman" w:cs="Times New Roman"/>
          <w:b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</w:t>
      </w:r>
      <w:proofErr w:type="gramEnd"/>
    </w:p>
    <w:p w:rsidR="00B95128" w:rsidRDefault="00B15C13" w:rsidP="00B15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C13">
        <w:rPr>
          <w:rFonts w:ascii="Times New Roman" w:hAnsi="Times New Roman" w:cs="Times New Roman"/>
          <w:b/>
          <w:sz w:val="24"/>
          <w:szCs w:val="24"/>
        </w:rPr>
        <w:t>свойствах</w:t>
      </w:r>
      <w:proofErr w:type="gramEnd"/>
      <w:r w:rsidRPr="00B15C13">
        <w:rPr>
          <w:rFonts w:ascii="Times New Roman" w:hAnsi="Times New Roman" w:cs="Times New Roman"/>
          <w:b/>
          <w:sz w:val="24"/>
          <w:szCs w:val="24"/>
        </w:rPr>
        <w:t>) товара, исп</w:t>
      </w:r>
      <w:r w:rsidR="00823599">
        <w:rPr>
          <w:rFonts w:ascii="Times New Roman" w:hAnsi="Times New Roman" w:cs="Times New Roman"/>
          <w:b/>
          <w:sz w:val="24"/>
          <w:szCs w:val="24"/>
        </w:rPr>
        <w:t>ользуемого в производстве работ по муниципальному контракту.</w:t>
      </w:r>
    </w:p>
    <w:p w:rsidR="00B15C13" w:rsidRDefault="00B15C13" w:rsidP="00B15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843"/>
        <w:gridCol w:w="1985"/>
        <w:gridCol w:w="3789"/>
        <w:gridCol w:w="2448"/>
        <w:gridCol w:w="1778"/>
      </w:tblGrid>
      <w:tr w:rsidR="00B15C13" w:rsidTr="00F909C0">
        <w:tc>
          <w:tcPr>
            <w:tcW w:w="675" w:type="dxa"/>
          </w:tcPr>
          <w:p w:rsidR="00B15C13" w:rsidRDefault="00B15C13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B15C13" w:rsidRDefault="00B15C13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B15C13" w:rsidRDefault="00B15C13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B15C13" w:rsidRDefault="00B15C13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и максимальное Значение показателей</w:t>
            </w:r>
          </w:p>
        </w:tc>
        <w:tc>
          <w:tcPr>
            <w:tcW w:w="3789" w:type="dxa"/>
          </w:tcPr>
          <w:p w:rsidR="00B15C13" w:rsidRDefault="00B15C13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показателей, </w:t>
            </w:r>
            <w:r w:rsidR="00F909C0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не могут изменяться</w:t>
            </w:r>
          </w:p>
        </w:tc>
        <w:tc>
          <w:tcPr>
            <w:tcW w:w="2448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показатели используемого товара, соответствующие значениям, установленным документацией предлагаемые участником закупки</w:t>
            </w:r>
          </w:p>
        </w:tc>
        <w:tc>
          <w:tcPr>
            <w:tcW w:w="1778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B15C13" w:rsidTr="00F909C0">
        <w:tc>
          <w:tcPr>
            <w:tcW w:w="675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B15C13" w:rsidRDefault="00F909C0" w:rsidP="00B1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086B" w:rsidRPr="00F909C0" w:rsidTr="00F909C0">
        <w:tc>
          <w:tcPr>
            <w:tcW w:w="675" w:type="dxa"/>
            <w:vMerge w:val="restart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C0"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песчано- гравийная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соответствие требованиям ГОСТ 23735-2014</w:t>
            </w:r>
          </w:p>
        </w:tc>
        <w:tc>
          <w:tcPr>
            <w:tcW w:w="1843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материала</w:t>
            </w:r>
          </w:p>
        </w:tc>
        <w:tc>
          <w:tcPr>
            <w:tcW w:w="1985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представляющий  смесь песка и гравия (тип С-4), железнодорожный балласт</w:t>
            </w: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B" w:rsidRPr="00F909C0" w:rsidTr="00F909C0">
        <w:tc>
          <w:tcPr>
            <w:tcW w:w="675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985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 смесь песчано-гравийная природная, железнодорожный балласт.</w:t>
            </w: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B" w:rsidRPr="00F909C0" w:rsidTr="00F909C0">
        <w:tc>
          <w:tcPr>
            <w:tcW w:w="675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зерен гравия</w:t>
            </w:r>
          </w:p>
        </w:tc>
        <w:tc>
          <w:tcPr>
            <w:tcW w:w="1985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 90</w:t>
            </w: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</w:tr>
      <w:tr w:rsidR="0015086B" w:rsidRPr="00F909C0" w:rsidTr="00F909C0">
        <w:tc>
          <w:tcPr>
            <w:tcW w:w="675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Крупность зерен гравия в смеси</w:t>
            </w:r>
          </w:p>
        </w:tc>
        <w:tc>
          <w:tcPr>
            <w:tcW w:w="1985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мм,</w:t>
            </w:r>
          </w:p>
          <w:p w:rsidR="0015086B" w:rsidRDefault="0015086B" w:rsidP="00EA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70 мм</w:t>
            </w: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B" w:rsidRPr="00F909C0" w:rsidTr="00F909C0">
        <w:tc>
          <w:tcPr>
            <w:tcW w:w="675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остаток ПГС на сите с сеткой № 0.63</w:t>
            </w:r>
          </w:p>
        </w:tc>
        <w:tc>
          <w:tcPr>
            <w:tcW w:w="1985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</w:tr>
      <w:tr w:rsidR="0015086B" w:rsidRPr="00F909C0" w:rsidTr="00F909C0">
        <w:tc>
          <w:tcPr>
            <w:tcW w:w="675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глинистых частиц в смеси:</w:t>
            </w:r>
          </w:p>
        </w:tc>
        <w:tc>
          <w:tcPr>
            <w:tcW w:w="1985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</w:t>
            </w: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</w:tr>
      <w:tr w:rsidR="0015086B" w:rsidRPr="00F909C0" w:rsidTr="0015086B">
        <w:tc>
          <w:tcPr>
            <w:tcW w:w="675" w:type="dxa"/>
            <w:vMerge w:val="restart"/>
            <w:tcBorders>
              <w:top w:val="nil"/>
            </w:tcBorders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содержание глины в комках</w:t>
            </w:r>
          </w:p>
        </w:tc>
        <w:tc>
          <w:tcPr>
            <w:tcW w:w="1985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массе</w:t>
            </w:r>
          </w:p>
        </w:tc>
      </w:tr>
      <w:tr w:rsidR="0015086B" w:rsidRPr="00F909C0" w:rsidTr="0015086B">
        <w:tc>
          <w:tcPr>
            <w:tcW w:w="675" w:type="dxa"/>
            <w:vMerge/>
            <w:tcBorders>
              <w:top w:val="nil"/>
            </w:tcBorders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посторонних засоряющих включений</w:t>
            </w:r>
          </w:p>
        </w:tc>
        <w:tc>
          <w:tcPr>
            <w:tcW w:w="1985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</w:t>
            </w:r>
          </w:p>
        </w:tc>
        <w:tc>
          <w:tcPr>
            <w:tcW w:w="2448" w:type="dxa"/>
          </w:tcPr>
          <w:p w:rsidR="0015086B" w:rsidRPr="00F909C0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5086B" w:rsidRDefault="0015086B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BA" w:rsidRPr="00F909C0" w:rsidTr="00F909C0">
        <w:tc>
          <w:tcPr>
            <w:tcW w:w="675" w:type="dxa"/>
          </w:tcPr>
          <w:p w:rsidR="002736BA" w:rsidRPr="00F909C0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2736BA" w:rsidRPr="00F909C0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8736-2014</w:t>
            </w:r>
          </w:p>
        </w:tc>
        <w:tc>
          <w:tcPr>
            <w:tcW w:w="1843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736BA" w:rsidRPr="00F909C0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BA" w:rsidRPr="00F909C0" w:rsidTr="00F909C0">
        <w:tc>
          <w:tcPr>
            <w:tcW w:w="675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086B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 </w:t>
            </w:r>
          </w:p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8267-93</w:t>
            </w:r>
          </w:p>
        </w:tc>
        <w:tc>
          <w:tcPr>
            <w:tcW w:w="1843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736BA" w:rsidRPr="00F909C0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736BA" w:rsidRDefault="002736BA" w:rsidP="00B1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13" w:rsidRDefault="00B15C13" w:rsidP="002736BA">
      <w:pPr>
        <w:rPr>
          <w:rFonts w:ascii="Times New Roman" w:hAnsi="Times New Roman" w:cs="Times New Roman"/>
          <w:sz w:val="24"/>
          <w:szCs w:val="24"/>
        </w:rPr>
      </w:pPr>
    </w:p>
    <w:p w:rsidR="002736BA" w:rsidRPr="00F909C0" w:rsidRDefault="002736BA" w:rsidP="002736BA">
      <w:pPr>
        <w:rPr>
          <w:rFonts w:ascii="Times New Roman" w:hAnsi="Times New Roman" w:cs="Times New Roman"/>
          <w:sz w:val="24"/>
          <w:szCs w:val="24"/>
        </w:rPr>
      </w:pPr>
    </w:p>
    <w:sectPr w:rsidR="002736BA" w:rsidRPr="00F909C0" w:rsidSect="00B15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C13"/>
    <w:rsid w:val="0015086B"/>
    <w:rsid w:val="002736BA"/>
    <w:rsid w:val="00462F5F"/>
    <w:rsid w:val="00823599"/>
    <w:rsid w:val="00B15C13"/>
    <w:rsid w:val="00B95128"/>
    <w:rsid w:val="00D67C14"/>
    <w:rsid w:val="00EA0247"/>
    <w:rsid w:val="00F909C0"/>
    <w:rsid w:val="00FB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7E78-EB09-48F4-834A-1EF44CD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2017-06-08T05:17:00Z</dcterms:created>
  <dcterms:modified xsi:type="dcterms:W3CDTF">2017-06-09T03:11:00Z</dcterms:modified>
</cp:coreProperties>
</file>